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30</w:t>
      </w:r>
      <w:r w:rsidR="000548DB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548DB" w:rsidRPr="000548DB">
        <w:t>Колодец металлический КМ151 (1171-24.2006.2-59-46000-KM-CH-171-RU-revC03)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CA2DCD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30</w:t>
      </w:r>
      <w:r w:rsidR="000548DB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</w:t>
      </w:r>
      <w:bookmarkStart w:id="0" w:name="_GoBack"/>
      <w:bookmarkEnd w:id="0"/>
      <w:r w:rsidR="004C0952" w:rsidRPr="00B94EEE">
        <w:rPr>
          <w:sz w:val="24"/>
        </w:rPr>
        <w:t xml:space="preserve">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CA2DC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C0153-6629-41F7-8D78-F9C63318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2</Pages>
  <Words>473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555</cp:revision>
  <cp:lastPrinted>2020-01-14T08:14:00Z</cp:lastPrinted>
  <dcterms:created xsi:type="dcterms:W3CDTF">2019-02-13T10:09:00Z</dcterms:created>
  <dcterms:modified xsi:type="dcterms:W3CDTF">2020-02-19T10:01:00Z</dcterms:modified>
</cp:coreProperties>
</file>